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40E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877E8B" w:rsidRPr="00C3743D" w:rsidRDefault="00877E8B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40E2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877E8B" w:rsidRPr="003855F1" w:rsidRDefault="00877E8B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877E8B" w:rsidRPr="00304757" w:rsidRDefault="00877E8B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77E8B" w:rsidRPr="0005749E" w:rsidRDefault="00877E8B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77E8B" w:rsidRPr="00DC3360" w:rsidRDefault="00877E8B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E336A" w:rsidRDefault="00D47A34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00830" w:rsidRDefault="00AA5DB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14CS2018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00830" w:rsidRPr="00500830" w:rsidTr="005D0F4A">
        <w:tc>
          <w:tcPr>
            <w:tcW w:w="1616" w:type="dxa"/>
          </w:tcPr>
          <w:p w:rsidR="005527A4" w:rsidRPr="0050083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0830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500830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00830" w:rsidRDefault="00AA5DB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Ethics in Information Technology</w:t>
            </w:r>
          </w:p>
        </w:tc>
        <w:tc>
          <w:tcPr>
            <w:tcW w:w="1800" w:type="dxa"/>
          </w:tcPr>
          <w:p w:rsidR="005527A4" w:rsidRPr="0050083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0830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500830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50083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0830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500830" w:rsidRDefault="00240E21" w:rsidP="005527A4">
      <w:pPr>
        <w:pStyle w:val="Title"/>
        <w:jc w:val="left"/>
        <w:rPr>
          <w:b/>
          <w:color w:val="000000" w:themeColor="text1"/>
        </w:rPr>
      </w:pPr>
      <w:r>
        <w:rPr>
          <w:b/>
          <w:noProof/>
          <w:color w:val="000000" w:themeColor="text1"/>
          <w:lang w:bidi="ta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62"/>
        <w:gridCol w:w="642"/>
        <w:gridCol w:w="7891"/>
        <w:gridCol w:w="994"/>
        <w:gridCol w:w="1467"/>
      </w:tblGrid>
      <w:tr w:rsidR="00EC7F64" w:rsidRPr="004725CA" w:rsidTr="00AA5DB3">
        <w:trPr>
          <w:trHeight w:val="6"/>
        </w:trPr>
        <w:tc>
          <w:tcPr>
            <w:tcW w:w="0" w:type="auto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D47A3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EC7F64" w:rsidRPr="00EF5853" w:rsidTr="00AA5DB3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AA5DB3" w:rsidP="00875196">
            <w:r>
              <w:t>Illustrate how the relationships managed between IT worker and various other professionals.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C37D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AA5DB3" w:rsidP="00D47A34">
            <w:pPr>
              <w:ind w:right="1011"/>
              <w:jc w:val="center"/>
            </w:pPr>
            <w:r>
              <w:t>20</w:t>
            </w:r>
          </w:p>
        </w:tc>
      </w:tr>
      <w:tr w:rsidR="00DE0497" w:rsidRPr="00EF5853" w:rsidTr="00AA5DB3">
        <w:trPr>
          <w:trHeight w:val="4"/>
        </w:trPr>
        <w:tc>
          <w:tcPr>
            <w:tcW w:w="0" w:type="auto"/>
            <w:gridSpan w:val="5"/>
            <w:shd w:val="clear" w:color="auto" w:fill="auto"/>
          </w:tcPr>
          <w:p w:rsidR="00DE0497" w:rsidRPr="00EF5853" w:rsidRDefault="00DE0497" w:rsidP="00D47A34">
            <w:pPr>
              <w:ind w:right="1011"/>
              <w:jc w:val="center"/>
            </w:pPr>
            <w:r w:rsidRPr="00EF5853">
              <w:t>(OR)</w:t>
            </w:r>
          </w:p>
        </w:tc>
      </w:tr>
      <w:tr w:rsidR="00EC7F64" w:rsidRPr="00EF5853" w:rsidTr="00AA5DB3">
        <w:trPr>
          <w:trHeight w:val="4"/>
        </w:trPr>
        <w:tc>
          <w:tcPr>
            <w:tcW w:w="0" w:type="auto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AA5DB3" w:rsidP="00875196">
            <w:r w:rsidRPr="00AA5DB3">
              <w:t>Discuss the decision making process with the flowchart and point out where and how ethical considerations need to be brought into t</w:t>
            </w:r>
            <w:r>
              <w:t xml:space="preserve">he process with an example. 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C37D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E371E5" w:rsidP="00D47A34">
            <w:pPr>
              <w:ind w:right="1011"/>
              <w:jc w:val="center"/>
            </w:pPr>
            <w:r>
              <w:t>12</w:t>
            </w:r>
          </w:p>
        </w:tc>
      </w:tr>
      <w:tr w:rsidR="00EC7F64" w:rsidRPr="00EF5853" w:rsidTr="00AA5DB3">
        <w:trPr>
          <w:trHeight w:val="2"/>
        </w:trPr>
        <w:tc>
          <w:tcPr>
            <w:tcW w:w="0" w:type="auto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E371E5" w:rsidP="00875196">
            <w:r>
              <w:t>How would you distinguish between misrepresentation and embellishment of one’s professional accomplishments in order to win a contract to complete a major project? Provide an example that would not be considered misrepresentation.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C37D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E371E5" w:rsidP="00D47A34">
            <w:pPr>
              <w:ind w:right="1011"/>
              <w:jc w:val="center"/>
            </w:pPr>
            <w:r>
              <w:t>08</w:t>
            </w:r>
          </w:p>
        </w:tc>
      </w:tr>
      <w:tr w:rsidR="00EC7F64" w:rsidRPr="00EF5853" w:rsidTr="00AA5DB3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266B38" w:rsidRDefault="00E371E5" w:rsidP="00266B38">
            <w:pPr>
              <w:jc w:val="both"/>
            </w:pPr>
            <w:r>
              <w:t xml:space="preserve">What are the different types of perpetrators? </w:t>
            </w:r>
            <w:r w:rsidR="00266B38">
              <w:t xml:space="preserve">Discuss the </w:t>
            </w:r>
            <w:r>
              <w:t xml:space="preserve">various </w:t>
            </w:r>
            <w:r w:rsidR="00266B38">
              <w:t xml:space="preserve">types of </w:t>
            </w:r>
            <w:proofErr w:type="gramStart"/>
            <w:r>
              <w:t>perpetrators  involved</w:t>
            </w:r>
            <w:proofErr w:type="gramEnd"/>
            <w:r>
              <w:t xml:space="preserve"> in </w:t>
            </w:r>
            <w:r w:rsidR="00266B38">
              <w:t xml:space="preserve">computer </w:t>
            </w:r>
            <w:r>
              <w:t>crime.</w:t>
            </w:r>
          </w:p>
          <w:p w:rsidR="005D0F4A" w:rsidRPr="00EF5853" w:rsidRDefault="005D0F4A" w:rsidP="00875196"/>
        </w:tc>
        <w:tc>
          <w:tcPr>
            <w:tcW w:w="0" w:type="auto"/>
            <w:shd w:val="clear" w:color="auto" w:fill="auto"/>
          </w:tcPr>
          <w:p w:rsidR="005D0F4A" w:rsidRPr="00875196" w:rsidRDefault="00C37D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E371E5" w:rsidP="00D47A34">
            <w:pPr>
              <w:tabs>
                <w:tab w:val="left" w:pos="0"/>
                <w:tab w:val="left" w:pos="1251"/>
              </w:tabs>
              <w:ind w:right="1011"/>
              <w:jc w:val="center"/>
            </w:pPr>
            <w:r>
              <w:t>20</w:t>
            </w:r>
          </w:p>
        </w:tc>
      </w:tr>
      <w:tr w:rsidR="00DE0497" w:rsidRPr="00EF5853" w:rsidTr="00AA5DB3">
        <w:trPr>
          <w:trHeight w:val="4"/>
        </w:trPr>
        <w:tc>
          <w:tcPr>
            <w:tcW w:w="0" w:type="auto"/>
            <w:gridSpan w:val="5"/>
            <w:shd w:val="clear" w:color="auto" w:fill="auto"/>
          </w:tcPr>
          <w:p w:rsidR="00DE0497" w:rsidRPr="00EF5853" w:rsidRDefault="00DE0497" w:rsidP="00D47A34">
            <w:pPr>
              <w:ind w:right="1011"/>
              <w:jc w:val="center"/>
            </w:pPr>
            <w:r w:rsidRPr="00EF5853">
              <w:t>(OR)</w:t>
            </w:r>
          </w:p>
        </w:tc>
      </w:tr>
      <w:tr w:rsidR="00EC7F64" w:rsidRPr="00EF5853" w:rsidTr="00AA5DB3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D147C4" w:rsidP="00EC7F64">
            <w:pPr>
              <w:jc w:val="both"/>
            </w:pPr>
            <w:r>
              <w:t xml:space="preserve">You are a member of the IT security support group of a large manufacturing company. You have been awakened late at night and informed that someone has defaced your organization web site and also attempted to gain access to computer files containing </w:t>
            </w:r>
            <w:r w:rsidR="006B169B">
              <w:t>in</w:t>
            </w:r>
            <w:r w:rsidR="006C1AE1">
              <w:t>formatio</w:t>
            </w:r>
            <w:r w:rsidR="00EC7F64">
              <w:t xml:space="preserve">n about a new product currently under development? </w:t>
            </w:r>
            <w:proofErr w:type="gramStart"/>
            <w:r w:rsidR="00EC7F64">
              <w:t>what</w:t>
            </w:r>
            <w:proofErr w:type="gramEnd"/>
            <w:r w:rsidR="00EC7F64">
              <w:t xml:space="preserve"> are your steps? How much effort would you spend in tracking down the identity of the hacker?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C37D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EC7F64" w:rsidP="00D47A34">
            <w:pPr>
              <w:ind w:right="1011"/>
              <w:jc w:val="center"/>
            </w:pPr>
            <w:r>
              <w:t>10</w:t>
            </w:r>
          </w:p>
        </w:tc>
      </w:tr>
      <w:tr w:rsidR="00EC7F64" w:rsidRPr="00EF5853" w:rsidTr="00AA5DB3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EC7F64" w:rsidP="00875196">
            <w:r>
              <w:t>Discuss the general security assessment with process diagram.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C37D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EC7F64" w:rsidP="00D47A34">
            <w:pPr>
              <w:ind w:right="1011"/>
              <w:jc w:val="center"/>
            </w:pPr>
            <w:r>
              <w:t>10</w:t>
            </w:r>
          </w:p>
        </w:tc>
      </w:tr>
      <w:tr w:rsidR="00EC7F64" w:rsidRPr="00EF5853" w:rsidTr="00AA5DB3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487C18" w:rsidP="00875196">
            <w:r>
              <w:t xml:space="preserve">Elaborate any two intellectual properties </w:t>
            </w:r>
            <w:r w:rsidRPr="00351706">
              <w:t>with its key issues</w:t>
            </w:r>
            <w:r>
              <w:t>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C37D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487C18" w:rsidP="00D47A34">
            <w:pPr>
              <w:ind w:right="1011"/>
              <w:jc w:val="center"/>
            </w:pPr>
            <w:r>
              <w:t>12</w:t>
            </w:r>
          </w:p>
        </w:tc>
      </w:tr>
      <w:tr w:rsidR="00EC7F64" w:rsidRPr="00EF5853" w:rsidTr="00AA5DB3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487C18" w:rsidP="00487C18">
            <w:pPr>
              <w:jc w:val="both"/>
            </w:pPr>
            <w:r>
              <w:t xml:space="preserve">Your friend is considering using an online service to identify people with compatible personalities and attractive physical features who interesting to </w:t>
            </w:r>
            <w:proofErr w:type="spellStart"/>
            <w:r>
              <w:t>date.Your</w:t>
            </w:r>
            <w:proofErr w:type="spellEnd"/>
            <w:r>
              <w:t xml:space="preserve"> friend submit some basic personal information, then complete a five-page personality survey and finally provide </w:t>
            </w:r>
            <w:proofErr w:type="spellStart"/>
            <w:r>
              <w:t>servral</w:t>
            </w:r>
            <w:proofErr w:type="spellEnd"/>
            <w:r>
              <w:t xml:space="preserve"> recent photos. Would you advise your friend to do this?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C37D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487C18" w:rsidP="00D47A34">
            <w:pPr>
              <w:ind w:right="1011"/>
              <w:jc w:val="center"/>
            </w:pPr>
            <w:r>
              <w:t>08</w:t>
            </w:r>
          </w:p>
        </w:tc>
      </w:tr>
      <w:tr w:rsidR="00DE0497" w:rsidRPr="00EF5853" w:rsidTr="00AA5DB3">
        <w:trPr>
          <w:trHeight w:val="4"/>
        </w:trPr>
        <w:tc>
          <w:tcPr>
            <w:tcW w:w="0" w:type="auto"/>
            <w:gridSpan w:val="5"/>
            <w:shd w:val="clear" w:color="auto" w:fill="auto"/>
          </w:tcPr>
          <w:p w:rsidR="00DE0497" w:rsidRPr="00EF5853" w:rsidRDefault="00DE0497" w:rsidP="00D47A34">
            <w:pPr>
              <w:ind w:right="1011"/>
              <w:jc w:val="center"/>
            </w:pPr>
            <w:r w:rsidRPr="00EF5853">
              <w:t>(OR)</w:t>
            </w:r>
          </w:p>
        </w:tc>
      </w:tr>
      <w:tr w:rsidR="00EC7F64" w:rsidRPr="00EF5853" w:rsidTr="00AA5DB3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305951" w:rsidP="00875196">
            <w:r w:rsidRPr="00305951">
              <w:t>Discuss briefly the key privacy and its anonymity issues and safeguarding privacy measures.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C37D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305951" w:rsidP="00D47A34">
            <w:pPr>
              <w:ind w:right="1011"/>
              <w:jc w:val="center"/>
            </w:pPr>
            <w:r>
              <w:t>12</w:t>
            </w:r>
          </w:p>
        </w:tc>
      </w:tr>
      <w:tr w:rsidR="00EC7F64" w:rsidRPr="00EF5853" w:rsidTr="00AA5DB3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305951" w:rsidP="00875196">
            <w:r>
              <w:t>Are surveillance cameras worth cost in resources and loss of privacy, given the role that they play in deterring or solving crimes?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C37D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305951" w:rsidP="00D47A34">
            <w:pPr>
              <w:ind w:right="1011"/>
              <w:jc w:val="center"/>
            </w:pPr>
            <w:r>
              <w:t>08</w:t>
            </w:r>
          </w:p>
        </w:tc>
      </w:tr>
      <w:tr w:rsidR="00EC7F64" w:rsidRPr="00EF5853" w:rsidTr="00AA5DB3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74272" w:rsidP="00875196">
            <w:r w:rsidRPr="00574272">
              <w:t>Explain how the improved use of IT in the health care industry leads to significant cost reductions with appropriate example.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C37D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74272" w:rsidP="00D47A34">
            <w:pPr>
              <w:ind w:right="1011"/>
              <w:jc w:val="center"/>
            </w:pPr>
            <w:r>
              <w:t>15</w:t>
            </w:r>
          </w:p>
        </w:tc>
      </w:tr>
      <w:tr w:rsidR="00EC7F64" w:rsidRPr="00EF5853" w:rsidTr="00AA5DB3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74272" w:rsidP="00875196">
            <w:r>
              <w:t>Identify three factors that can affect national productivity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C37D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74272" w:rsidP="00D47A34">
            <w:pPr>
              <w:ind w:right="1011"/>
              <w:jc w:val="center"/>
            </w:pPr>
            <w:r>
              <w:t>05</w:t>
            </w:r>
          </w:p>
        </w:tc>
      </w:tr>
      <w:tr w:rsidR="00B009B1" w:rsidRPr="00EF5853" w:rsidTr="00AA5DB3">
        <w:trPr>
          <w:trHeight w:val="2"/>
        </w:trPr>
        <w:tc>
          <w:tcPr>
            <w:tcW w:w="0" w:type="auto"/>
            <w:gridSpan w:val="5"/>
            <w:shd w:val="clear" w:color="auto" w:fill="auto"/>
          </w:tcPr>
          <w:p w:rsidR="00B009B1" w:rsidRPr="00EF5853" w:rsidRDefault="00B009B1" w:rsidP="00D47A34">
            <w:pPr>
              <w:ind w:right="1011"/>
              <w:jc w:val="center"/>
            </w:pPr>
            <w:r w:rsidRPr="00EF5853">
              <w:t>(OR)</w:t>
            </w:r>
          </w:p>
        </w:tc>
      </w:tr>
      <w:tr w:rsidR="00EC7F64" w:rsidRPr="00EF5853" w:rsidTr="00AA5DB3">
        <w:trPr>
          <w:trHeight w:val="2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74272" w:rsidP="00875196">
            <w:r>
              <w:t>Explain the different stag</w:t>
            </w:r>
            <w:r w:rsidR="00721221">
              <w:t>es through which software is be</w:t>
            </w:r>
            <w:r>
              <w:t xml:space="preserve">ing </w:t>
            </w:r>
            <w:r w:rsidR="00721221">
              <w:t>developed and testing methods followed to ensure the reliable operation of the product.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E712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721221" w:rsidP="00D47A34">
            <w:pPr>
              <w:ind w:right="1011"/>
              <w:jc w:val="center"/>
            </w:pPr>
            <w:r>
              <w:t>10</w:t>
            </w:r>
          </w:p>
        </w:tc>
      </w:tr>
      <w:tr w:rsidR="00721221" w:rsidRPr="00EF5853" w:rsidTr="00AA5DB3">
        <w:trPr>
          <w:trHeight w:val="2"/>
        </w:trPr>
        <w:tc>
          <w:tcPr>
            <w:tcW w:w="0" w:type="auto"/>
            <w:shd w:val="clear" w:color="auto" w:fill="auto"/>
          </w:tcPr>
          <w:p w:rsidR="00721221" w:rsidRPr="00EF5853" w:rsidRDefault="00721221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721221" w:rsidRPr="00EF5853" w:rsidRDefault="00721221" w:rsidP="00875196">
            <w:pPr>
              <w:jc w:val="center"/>
            </w:pPr>
            <w:r>
              <w:t>b.</w:t>
            </w:r>
          </w:p>
        </w:tc>
        <w:tc>
          <w:tcPr>
            <w:tcW w:w="0" w:type="auto"/>
            <w:shd w:val="clear" w:color="auto" w:fill="auto"/>
          </w:tcPr>
          <w:p w:rsidR="00721221" w:rsidRDefault="00721221" w:rsidP="00875196">
            <w:r>
              <w:t xml:space="preserve">Discuss the key issues involved in  software development </w:t>
            </w:r>
            <w:r>
              <w:br/>
            </w:r>
          </w:p>
        </w:tc>
        <w:tc>
          <w:tcPr>
            <w:tcW w:w="0" w:type="auto"/>
            <w:shd w:val="clear" w:color="auto" w:fill="auto"/>
          </w:tcPr>
          <w:p w:rsidR="00721221" w:rsidRPr="00875196" w:rsidRDefault="00E712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CO5</w:t>
            </w:r>
          </w:p>
        </w:tc>
        <w:tc>
          <w:tcPr>
            <w:tcW w:w="0" w:type="auto"/>
            <w:shd w:val="clear" w:color="auto" w:fill="auto"/>
          </w:tcPr>
          <w:p w:rsidR="00721221" w:rsidRDefault="00721221" w:rsidP="00D47A34">
            <w:pPr>
              <w:ind w:right="1011"/>
              <w:jc w:val="center"/>
            </w:pPr>
            <w:r>
              <w:t>10</w:t>
            </w:r>
          </w:p>
        </w:tc>
      </w:tr>
      <w:tr w:rsidR="00D147C4" w:rsidRPr="00EF5853" w:rsidTr="00AA5DB3">
        <w:trPr>
          <w:trHeight w:val="2"/>
        </w:trPr>
        <w:tc>
          <w:tcPr>
            <w:tcW w:w="0" w:type="auto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D47A34">
            <w:pPr>
              <w:ind w:right="1011"/>
              <w:jc w:val="center"/>
            </w:pPr>
          </w:p>
        </w:tc>
      </w:tr>
      <w:tr w:rsidR="00EC7F64" w:rsidRPr="00EF5853" w:rsidTr="00AA5DB3">
        <w:trPr>
          <w:trHeight w:val="2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74272" w:rsidP="00875196">
            <w:r w:rsidRPr="00574272">
              <w:t>Evaluate in detail about the common ethical issues for the members of</w:t>
            </w:r>
            <w:r>
              <w:t xml:space="preserve"> social networking websites. 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E712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74272" w:rsidP="00D47A34">
            <w:pPr>
              <w:ind w:right="1011"/>
              <w:jc w:val="center"/>
            </w:pPr>
            <w:r>
              <w:t>10</w:t>
            </w:r>
          </w:p>
        </w:tc>
      </w:tr>
      <w:tr w:rsidR="00EC7F64" w:rsidRPr="00EF5853" w:rsidTr="00AA5DB3">
        <w:trPr>
          <w:trHeight w:val="2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74272" w:rsidP="00875196">
            <w:r w:rsidRPr="00574272">
              <w:t>Briefly discuss offshore outsourcing and its pros and co</w:t>
            </w:r>
            <w:r>
              <w:t xml:space="preserve">ns with a suitable example. 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E712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74272" w:rsidP="00D47A34">
            <w:pPr>
              <w:ind w:right="1011"/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>
      <w:bookmarkStart w:id="0" w:name="_GoBack"/>
      <w:bookmarkEnd w:id="0"/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40E21"/>
    <w:rsid w:val="00266B38"/>
    <w:rsid w:val="002D09FF"/>
    <w:rsid w:val="002D7611"/>
    <w:rsid w:val="002D76BB"/>
    <w:rsid w:val="002E336A"/>
    <w:rsid w:val="002E552A"/>
    <w:rsid w:val="00304757"/>
    <w:rsid w:val="00305951"/>
    <w:rsid w:val="00324247"/>
    <w:rsid w:val="0035153B"/>
    <w:rsid w:val="003855F1"/>
    <w:rsid w:val="003B14BC"/>
    <w:rsid w:val="003B1F06"/>
    <w:rsid w:val="003C6BB4"/>
    <w:rsid w:val="0046314C"/>
    <w:rsid w:val="0046787F"/>
    <w:rsid w:val="00487C18"/>
    <w:rsid w:val="004C5F44"/>
    <w:rsid w:val="004F787A"/>
    <w:rsid w:val="00500830"/>
    <w:rsid w:val="00501F18"/>
    <w:rsid w:val="0050571C"/>
    <w:rsid w:val="00512CB0"/>
    <w:rsid w:val="005133D7"/>
    <w:rsid w:val="005527A4"/>
    <w:rsid w:val="00574272"/>
    <w:rsid w:val="005D0F4A"/>
    <w:rsid w:val="005F011C"/>
    <w:rsid w:val="0062605C"/>
    <w:rsid w:val="00665242"/>
    <w:rsid w:val="00681B25"/>
    <w:rsid w:val="006B169B"/>
    <w:rsid w:val="006C1AE1"/>
    <w:rsid w:val="006C7354"/>
    <w:rsid w:val="00721221"/>
    <w:rsid w:val="00725A0A"/>
    <w:rsid w:val="007326F6"/>
    <w:rsid w:val="00802202"/>
    <w:rsid w:val="00875196"/>
    <w:rsid w:val="00877E8B"/>
    <w:rsid w:val="008A56BE"/>
    <w:rsid w:val="008B0703"/>
    <w:rsid w:val="00904D12"/>
    <w:rsid w:val="0095679B"/>
    <w:rsid w:val="009B53DD"/>
    <w:rsid w:val="009C5A1D"/>
    <w:rsid w:val="00AA5DB3"/>
    <w:rsid w:val="00AA5E39"/>
    <w:rsid w:val="00AA6B40"/>
    <w:rsid w:val="00AE264C"/>
    <w:rsid w:val="00B009B1"/>
    <w:rsid w:val="00B60E7E"/>
    <w:rsid w:val="00BA539E"/>
    <w:rsid w:val="00BB5C6B"/>
    <w:rsid w:val="00BE2BEF"/>
    <w:rsid w:val="00C3743D"/>
    <w:rsid w:val="00C37DEC"/>
    <w:rsid w:val="00C60C6A"/>
    <w:rsid w:val="00C95F18"/>
    <w:rsid w:val="00CB7A50"/>
    <w:rsid w:val="00CE1825"/>
    <w:rsid w:val="00CE5503"/>
    <w:rsid w:val="00D147C4"/>
    <w:rsid w:val="00D3698C"/>
    <w:rsid w:val="00D47A34"/>
    <w:rsid w:val="00D62341"/>
    <w:rsid w:val="00D64FF9"/>
    <w:rsid w:val="00D94D54"/>
    <w:rsid w:val="00DE0497"/>
    <w:rsid w:val="00DE5756"/>
    <w:rsid w:val="00E371E5"/>
    <w:rsid w:val="00E70A47"/>
    <w:rsid w:val="00E71298"/>
    <w:rsid w:val="00E824B7"/>
    <w:rsid w:val="00EC7F64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9AE4D-5C8E-4AB6-964A-6CB8EF905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2016-11-14T10:00:00Z</cp:lastPrinted>
  <dcterms:created xsi:type="dcterms:W3CDTF">2016-11-10T06:50:00Z</dcterms:created>
  <dcterms:modified xsi:type="dcterms:W3CDTF">2016-11-14T10:00:00Z</dcterms:modified>
</cp:coreProperties>
</file>